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8AF" w14:textId="77777777" w:rsidR="006B4995" w:rsidRPr="006B4995" w:rsidRDefault="006B4995" w:rsidP="006B4995">
      <w:pPr>
        <w:pStyle w:val="Default"/>
        <w:rPr>
          <w:rFonts w:asciiTheme="minorHAnsi" w:hAnsiTheme="minorHAnsi" w:cstheme="minorHAnsi"/>
          <w:lang w:val="de-DE"/>
        </w:rPr>
      </w:pPr>
    </w:p>
    <w:p w14:paraId="6952337A" w14:textId="1C602554" w:rsidR="006B4995" w:rsidRPr="006B4995" w:rsidRDefault="006B4995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  <w:r w:rsidRPr="006B4995">
        <w:rPr>
          <w:rFonts w:asciiTheme="minorHAnsi" w:hAnsiTheme="minorHAnsi" w:cstheme="minorHAnsi"/>
          <w:sz w:val="23"/>
          <w:szCs w:val="23"/>
          <w:lang w:val="de-DE"/>
        </w:rPr>
        <w:t xml:space="preserve">Stand </w:t>
      </w:r>
      <w:r w:rsidRPr="006B4995">
        <w:rPr>
          <w:rFonts w:asciiTheme="minorHAnsi" w:hAnsiTheme="minorHAnsi" w:cstheme="minorHAnsi"/>
          <w:sz w:val="23"/>
          <w:szCs w:val="23"/>
          <w:lang w:val="de-DE"/>
        </w:rPr>
        <w:t>Februar 2022</w:t>
      </w:r>
    </w:p>
    <w:p w14:paraId="2F84D18C" w14:textId="2E6DA95F" w:rsidR="006B4995" w:rsidRDefault="006B4995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40076D57" w14:textId="77FA758C" w:rsidR="0017668E" w:rsidRDefault="0017668E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5E7C7EFB" w14:textId="57E1B8D6" w:rsidR="0017668E" w:rsidRDefault="0017668E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097CC096" w14:textId="77777777" w:rsidR="00117E7D" w:rsidRDefault="00117E7D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19D9A6EB" w14:textId="77777777" w:rsidR="0017668E" w:rsidRPr="006B4995" w:rsidRDefault="0017668E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6AA63456" w14:textId="77777777" w:rsidR="006B4995" w:rsidRPr="006B4995" w:rsidRDefault="006B4995" w:rsidP="006B4995">
      <w:pPr>
        <w:pStyle w:val="Default"/>
        <w:jc w:val="right"/>
        <w:rPr>
          <w:rFonts w:asciiTheme="minorHAnsi" w:hAnsiTheme="minorHAnsi" w:cstheme="minorHAnsi"/>
          <w:sz w:val="23"/>
          <w:szCs w:val="23"/>
          <w:lang w:val="de-DE"/>
        </w:rPr>
      </w:pPr>
    </w:p>
    <w:p w14:paraId="118DABA3" w14:textId="7DE8BDB4" w:rsidR="006B4995" w:rsidRPr="00117E7D" w:rsidRDefault="006B4995" w:rsidP="006B4995">
      <w:pPr>
        <w:pStyle w:val="Default"/>
        <w:jc w:val="center"/>
        <w:rPr>
          <w:rFonts w:ascii="Work Sans" w:hAnsi="Work Sans" w:cstheme="minorHAnsi"/>
          <w:b/>
          <w:bCs/>
          <w:sz w:val="28"/>
          <w:szCs w:val="28"/>
          <w:lang w:val="de-DE"/>
        </w:rPr>
      </w:pPr>
      <w:r w:rsidRPr="00117E7D">
        <w:rPr>
          <w:rFonts w:ascii="Work Sans" w:hAnsi="Work Sans" w:cstheme="minorHAnsi"/>
          <w:b/>
          <w:bCs/>
          <w:sz w:val="28"/>
          <w:szCs w:val="28"/>
          <w:lang w:val="de-DE"/>
        </w:rPr>
        <w:t>Merkblatt zur Öffentlichkeitsarbeit für Projektträger</w:t>
      </w:r>
    </w:p>
    <w:p w14:paraId="64C28B5D" w14:textId="0532B4F1" w:rsidR="006B4995" w:rsidRPr="006B4995" w:rsidRDefault="006B4995" w:rsidP="006B4995">
      <w:pPr>
        <w:pStyle w:val="Default"/>
        <w:jc w:val="center"/>
        <w:rPr>
          <w:rFonts w:ascii="Work Sans" w:hAnsi="Work Sans" w:cstheme="minorHAnsi"/>
          <w:b/>
          <w:bCs/>
          <w:sz w:val="28"/>
          <w:szCs w:val="28"/>
          <w:lang w:val="de-DE"/>
        </w:rPr>
      </w:pPr>
    </w:p>
    <w:p w14:paraId="05543209" w14:textId="77777777" w:rsidR="006B4995" w:rsidRPr="006B4995" w:rsidRDefault="006B4995" w:rsidP="006B4995">
      <w:pPr>
        <w:pStyle w:val="Default"/>
        <w:jc w:val="center"/>
        <w:rPr>
          <w:rFonts w:ascii="Work Sans" w:hAnsi="Work Sans" w:cstheme="minorHAnsi"/>
          <w:b/>
          <w:bCs/>
          <w:sz w:val="28"/>
          <w:szCs w:val="28"/>
          <w:lang w:val="de-DE"/>
        </w:rPr>
      </w:pPr>
    </w:p>
    <w:p w14:paraId="02FE374D" w14:textId="23016497" w:rsidR="006B4995" w:rsidRPr="001F7DF7" w:rsidRDefault="006B4995" w:rsidP="006B499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F7DF7">
        <w:rPr>
          <w:rFonts w:asciiTheme="minorHAnsi" w:hAnsiTheme="minorHAnsi" w:cstheme="minorHAnsi"/>
          <w:sz w:val="22"/>
          <w:szCs w:val="22"/>
          <w:lang w:val="de-DE"/>
        </w:rPr>
        <w:t>Alle geplanten Veröffentlichungen</w:t>
      </w:r>
      <w:r w:rsidRPr="001F7DF7">
        <w:rPr>
          <w:rStyle w:val="FootnoteReference"/>
          <w:rFonts w:asciiTheme="minorHAnsi" w:hAnsiTheme="minorHAnsi" w:cstheme="minorHAnsi"/>
          <w:sz w:val="22"/>
          <w:szCs w:val="22"/>
          <w:lang w:val="de-DE"/>
        </w:rPr>
        <w:footnoteReference w:id="1"/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im Rahmen der Projektförderung durch das Bundesprogramm „Demokratie leben!“ in de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Verbandsgemeinde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Hermeskeil und Ruwer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müssen einen Förderhinweis auf das Bundesprogramm für Familie, Senioren, Frauen und Jugend aufweisen. Zudem müssen die Logos der Verbandsgemeinde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Hermeskeil und Ruwer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und des 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DRK Kreisverbands Trier-Saarburg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abgebildet werden. Die Koordinierungs- und Fachstelle stellt Ihnen eine digitale Förderleiste mit allen Förderlogos als </w:t>
      </w:r>
      <w:proofErr w:type="spellStart"/>
      <w:r w:rsidRPr="001F7DF7">
        <w:rPr>
          <w:rFonts w:asciiTheme="minorHAnsi" w:hAnsiTheme="minorHAnsi" w:cstheme="minorHAnsi"/>
          <w:sz w:val="22"/>
          <w:szCs w:val="22"/>
          <w:lang w:val="de-DE"/>
        </w:rPr>
        <w:t>jpg</w:t>
      </w:r>
      <w:proofErr w:type="spellEnd"/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oder </w:t>
      </w:r>
      <w:proofErr w:type="spellStart"/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>png</w:t>
      </w:r>
      <w:proofErr w:type="spellEnd"/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Datei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zur Verfügung. Sollte die Abbildung der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vollständigen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Förderleiste nicht möglich sein, 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kann nach </w:t>
      </w:r>
      <w:r w:rsidR="001F7DF7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vorheriger </w:t>
      </w:r>
      <w:r w:rsidR="0017668E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Absprache </w:t>
      </w:r>
      <w:r w:rsidR="001F7DF7" w:rsidRPr="001F7DF7">
        <w:rPr>
          <w:rFonts w:asciiTheme="minorHAnsi" w:hAnsiTheme="minorHAnsi" w:cstheme="minorHAnsi"/>
          <w:sz w:val="22"/>
          <w:szCs w:val="22"/>
          <w:lang w:val="de-DE"/>
        </w:rPr>
        <w:t>stattdessen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ein schriftlicher Hinweis auf die Förderung durch das Bundesprogramm „Demokratie leben!“ des BMFSFJ erfolgen (z.B.: „Das Projekt XY </w:t>
      </w:r>
      <w:r w:rsidR="001F7DF7"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wird gefördert 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im Rahmen des Bundesprogramms „Demokratie leben!“ des BMFSFJ in der Partnerschaft für Demokratie </w:t>
      </w:r>
      <w:r w:rsidR="001F7DF7" w:rsidRPr="001F7DF7">
        <w:rPr>
          <w:rFonts w:asciiTheme="minorHAnsi" w:hAnsiTheme="minorHAnsi" w:cstheme="minorHAnsi"/>
          <w:sz w:val="22"/>
          <w:szCs w:val="22"/>
          <w:lang w:val="de-DE"/>
        </w:rPr>
        <w:t>Hermeskeil-Ruwer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.“). </w:t>
      </w:r>
      <w:r w:rsidR="001F7DF7">
        <w:rPr>
          <w:rFonts w:asciiTheme="minorHAnsi" w:hAnsiTheme="minorHAnsi" w:cstheme="minorHAnsi"/>
          <w:sz w:val="22"/>
          <w:szCs w:val="22"/>
          <w:lang w:val="de-DE"/>
        </w:rPr>
        <w:t xml:space="preserve">Dies gilt auch für Beiträge auf </w:t>
      </w:r>
      <w:proofErr w:type="spellStart"/>
      <w:r w:rsidR="001F7DF7">
        <w:rPr>
          <w:rFonts w:asciiTheme="minorHAnsi" w:hAnsiTheme="minorHAnsi" w:cstheme="minorHAnsi"/>
          <w:sz w:val="22"/>
          <w:szCs w:val="22"/>
          <w:lang w:val="de-DE"/>
        </w:rPr>
        <w:t>Social</w:t>
      </w:r>
      <w:proofErr w:type="spellEnd"/>
      <w:r w:rsidR="001F7DF7">
        <w:rPr>
          <w:rFonts w:asciiTheme="minorHAnsi" w:hAnsiTheme="minorHAnsi" w:cstheme="minorHAnsi"/>
          <w:sz w:val="22"/>
          <w:szCs w:val="22"/>
          <w:lang w:val="de-DE"/>
        </w:rPr>
        <w:t xml:space="preserve"> Media Plattformen.</w:t>
      </w:r>
    </w:p>
    <w:p w14:paraId="6D9C4974" w14:textId="77777777" w:rsidR="006B4995" w:rsidRPr="001F7DF7" w:rsidRDefault="006B4995" w:rsidP="006B499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066C259" w14:textId="5CA85DE5" w:rsidR="006B4995" w:rsidRPr="001F7DF7" w:rsidRDefault="006B4995" w:rsidP="006B499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1F7DF7">
        <w:rPr>
          <w:rFonts w:asciiTheme="minorHAnsi" w:hAnsiTheme="minorHAnsi" w:cstheme="minorHAnsi"/>
          <w:i/>
          <w:iCs/>
          <w:sz w:val="22"/>
          <w:szCs w:val="22"/>
          <w:lang w:val="de-DE"/>
        </w:rPr>
        <w:t>Anmerkung: Sollte über Ihr Projekt von Dritten (z.B. dem Trierischen Volksfreund) berichtet werden,</w:t>
      </w:r>
      <w:r w:rsidRPr="001F7DF7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r w:rsidRPr="001F7DF7">
        <w:rPr>
          <w:rFonts w:asciiTheme="minorHAnsi" w:hAnsiTheme="minorHAnsi" w:cstheme="minorHAnsi"/>
          <w:i/>
          <w:iCs/>
          <w:sz w:val="22"/>
          <w:szCs w:val="22"/>
          <w:lang w:val="de-DE"/>
        </w:rPr>
        <w:t>tragen Sie</w:t>
      </w:r>
      <w:r w:rsidRPr="001F7DF7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r w:rsidRPr="001F7DF7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keine Verantwortung für einen fehlenden Förderhinweis. </w:t>
      </w:r>
    </w:p>
    <w:p w14:paraId="4FE472AF" w14:textId="0A102464" w:rsidR="006B4995" w:rsidRPr="001F7DF7" w:rsidRDefault="006B4995" w:rsidP="006B4995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850CEBF" w14:textId="77777777" w:rsidR="006B4995" w:rsidRPr="001F7DF7" w:rsidRDefault="006B4995" w:rsidP="006B4995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13AC42B" w14:textId="233AA753" w:rsidR="006B4995" w:rsidRPr="001F7DF7" w:rsidRDefault="006B4995" w:rsidP="006B499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F7DF7">
        <w:rPr>
          <w:rFonts w:asciiTheme="minorHAnsi" w:hAnsiTheme="minorHAnsi" w:cstheme="minorHAnsi"/>
          <w:sz w:val="22"/>
          <w:szCs w:val="22"/>
          <w:lang w:val="de-DE"/>
        </w:rPr>
        <w:t>Alle geplanten Veröffentlichungen im Rahmen der Projektförderung durch das Bundesprogramm „Demokratie leben!“ in de</w:t>
      </w:r>
      <w:r w:rsidR="00DD5FA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Verbandsgemeinde</w:t>
      </w:r>
      <w:r w:rsidR="00DD5FA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D5FAF">
        <w:rPr>
          <w:rFonts w:asciiTheme="minorHAnsi" w:hAnsiTheme="minorHAnsi" w:cstheme="minorHAnsi"/>
          <w:sz w:val="22"/>
          <w:szCs w:val="22"/>
          <w:lang w:val="de-DE"/>
        </w:rPr>
        <w:t>Hermeskeil und Ruwer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 müssen vom Federführenden Amt </w:t>
      </w:r>
      <w:r w:rsidR="001F7DF7">
        <w:rPr>
          <w:rFonts w:asciiTheme="minorHAnsi" w:hAnsiTheme="minorHAnsi" w:cstheme="minorHAnsi"/>
          <w:sz w:val="22"/>
          <w:szCs w:val="22"/>
          <w:lang w:val="de-DE"/>
        </w:rPr>
        <w:t xml:space="preserve">der VG Ruwer 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>freigegeben werden. Die Projektträger schicken zur Freigabe eine E-Mail mit der geplanten Veröffentlichung an</w:t>
      </w:r>
      <w:r w:rsidR="001F7DF7">
        <w:rPr>
          <w:rFonts w:asciiTheme="minorHAnsi" w:hAnsiTheme="minorHAnsi" w:cstheme="minorHAnsi"/>
          <w:color w:val="0462C1"/>
          <w:sz w:val="22"/>
          <w:szCs w:val="22"/>
          <w:lang w:val="de-DE"/>
        </w:rPr>
        <w:t xml:space="preserve"> </w:t>
      </w:r>
      <w:r w:rsidR="001F7DF7" w:rsidRPr="001F7DF7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Sandra Trautmann </w:t>
      </w:r>
      <w:r w:rsidR="001F7DF7">
        <w:rPr>
          <w:rFonts w:asciiTheme="minorHAnsi" w:hAnsiTheme="minorHAnsi" w:cstheme="minorHAnsi"/>
          <w:color w:val="0462C1"/>
          <w:sz w:val="22"/>
          <w:szCs w:val="22"/>
          <w:lang w:val="de-DE"/>
        </w:rPr>
        <w:t>(</w:t>
      </w:r>
      <w:hyperlink r:id="rId8" w:history="1">
        <w:r w:rsidR="001F7DF7" w:rsidRPr="003A7C55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sandra.trautmann@ruwer.de</w:t>
        </w:r>
      </w:hyperlink>
      <w:r w:rsidR="001F7DF7">
        <w:rPr>
          <w:rFonts w:asciiTheme="minorHAnsi" w:hAnsiTheme="minorHAnsi" w:cstheme="minorHAnsi"/>
          <w:color w:val="0462C1"/>
          <w:sz w:val="22"/>
          <w:szCs w:val="22"/>
          <w:lang w:val="de-DE"/>
        </w:rPr>
        <w:t>)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. Das Federführende Amt prüft die Veröffentlichungen auf die Einhaltung der Vorgaben zur Öffentlichkeitsarbeit im Bundesprogramm „Demokratie leben!“ </w:t>
      </w:r>
      <w:r w:rsidR="00DD5FAF">
        <w:rPr>
          <w:rFonts w:asciiTheme="minorHAnsi" w:hAnsiTheme="minorHAnsi" w:cstheme="minorHAnsi"/>
          <w:sz w:val="22"/>
          <w:szCs w:val="22"/>
          <w:lang w:val="de-DE"/>
        </w:rPr>
        <w:t xml:space="preserve">Beachten Sie hierzu </w:t>
      </w:r>
      <w:r w:rsidR="00DD5FAF" w:rsidRPr="00117E7D">
        <w:rPr>
          <w:rFonts w:asciiTheme="minorHAnsi" w:hAnsiTheme="minorHAnsi" w:cstheme="minorHAnsi"/>
          <w:b/>
          <w:bCs/>
          <w:sz w:val="22"/>
          <w:szCs w:val="22"/>
          <w:lang w:val="de-DE"/>
        </w:rPr>
        <w:t>d</w:t>
      </w:r>
      <w:r w:rsidRPr="00117E7D">
        <w:rPr>
          <w:rFonts w:asciiTheme="minorHAnsi" w:hAnsiTheme="minorHAnsi" w:cstheme="minorHAnsi"/>
          <w:b/>
          <w:bCs/>
          <w:sz w:val="22"/>
          <w:szCs w:val="22"/>
          <w:lang w:val="de-DE"/>
        </w:rPr>
        <w:t>as Merkblatt zur Öffentlichkeitsarbeit im Bundesprogramm „Demokratie leben!“</w:t>
      </w:r>
      <w:r w:rsidRPr="001F7DF7">
        <w:rPr>
          <w:rFonts w:asciiTheme="minorHAnsi" w:hAnsiTheme="minorHAnsi" w:cstheme="minorHAnsi"/>
          <w:sz w:val="22"/>
          <w:szCs w:val="22"/>
          <w:lang w:val="de-DE"/>
        </w:rPr>
        <w:t xml:space="preserve">. Nach erfolgter Freigabe durch das FFA kann eine Veröffentlichung vorgenommen werden. </w:t>
      </w:r>
    </w:p>
    <w:p w14:paraId="0E6D02EC" w14:textId="77777777" w:rsidR="00BB3C69" w:rsidRPr="001F7DF7" w:rsidRDefault="00C91516" w:rsidP="006B4995">
      <w:pPr>
        <w:spacing w:line="276" w:lineRule="auto"/>
        <w:jc w:val="both"/>
      </w:pPr>
    </w:p>
    <w:sectPr w:rsidR="00BB3C69" w:rsidRPr="001F7DF7" w:rsidSect="0017668E">
      <w:footerReference w:type="first" r:id="rId9"/>
      <w:pgSz w:w="11906" w:h="17338"/>
      <w:pgMar w:top="1440" w:right="1440" w:bottom="1440" w:left="1440" w:header="720" w:footer="141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2232" w14:textId="77777777" w:rsidR="00C91516" w:rsidRDefault="00C91516" w:rsidP="006B4995">
      <w:pPr>
        <w:spacing w:after="0" w:line="240" w:lineRule="auto"/>
      </w:pPr>
      <w:r>
        <w:separator/>
      </w:r>
    </w:p>
  </w:endnote>
  <w:endnote w:type="continuationSeparator" w:id="0">
    <w:p w14:paraId="453625A8" w14:textId="77777777" w:rsidR="00C91516" w:rsidRDefault="00C91516" w:rsidP="006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1339" w14:textId="382B2483" w:rsidR="0017668E" w:rsidRDefault="0017668E">
    <w:pPr>
      <w:pStyle w:val="Footer"/>
    </w:pPr>
    <w: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3FD9F8AA" wp14:editId="6A2475E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731510" cy="85217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2EB5" w14:textId="77777777" w:rsidR="00C91516" w:rsidRDefault="00C91516" w:rsidP="006B4995">
      <w:pPr>
        <w:spacing w:after="0" w:line="240" w:lineRule="auto"/>
      </w:pPr>
      <w:r>
        <w:separator/>
      </w:r>
    </w:p>
  </w:footnote>
  <w:footnote w:type="continuationSeparator" w:id="0">
    <w:p w14:paraId="0DF9596B" w14:textId="77777777" w:rsidR="00C91516" w:rsidRDefault="00C91516" w:rsidP="006B4995">
      <w:pPr>
        <w:spacing w:after="0" w:line="240" w:lineRule="auto"/>
      </w:pPr>
      <w:r>
        <w:continuationSeparator/>
      </w:r>
    </w:p>
  </w:footnote>
  <w:footnote w:id="1">
    <w:p w14:paraId="64F84A89" w14:textId="77777777" w:rsidR="006B4995" w:rsidRPr="00DD5FAF" w:rsidRDefault="006B4995" w:rsidP="00DD5FAF">
      <w:pPr>
        <w:pStyle w:val="Default"/>
        <w:ind w:left="113" w:hanging="113"/>
        <w:rPr>
          <w:rFonts w:ascii="Work Sans" w:hAnsi="Work Sans"/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Veröffentlichungen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umfassen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u.a.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Drucksachen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Werbematerialien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Einladungen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und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Veranstaltungsankündigungen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Workshopmaterialien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elektronische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Medien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Pressemitteilungen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 und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Presseinterviews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 xml:space="preserve">, </w:t>
      </w:r>
      <w:proofErr w:type="spellStart"/>
      <w:r w:rsidRPr="00DD5FAF">
        <w:rPr>
          <w:rFonts w:ascii="Work Sans" w:hAnsi="Work Sans" w:cs="Times New Roman"/>
          <w:sz w:val="16"/>
          <w:szCs w:val="16"/>
        </w:rPr>
        <w:t>Internetseiten</w:t>
      </w:r>
      <w:proofErr w:type="spellEnd"/>
      <w:r w:rsidRPr="00DD5FAF">
        <w:rPr>
          <w:rFonts w:ascii="Work Sans" w:hAnsi="Work Sans" w:cs="Times New Roman"/>
          <w:sz w:val="16"/>
          <w:szCs w:val="16"/>
        </w:rPr>
        <w:t>, etc.</w:t>
      </w:r>
      <w:r w:rsidRPr="00DD5FAF">
        <w:rPr>
          <w:rFonts w:ascii="Work Sans" w:hAnsi="Work Sans" w:cs="Times New Roman"/>
          <w:sz w:val="13"/>
          <w:szCs w:val="13"/>
        </w:rPr>
        <w:t xml:space="preserve"> </w:t>
      </w:r>
    </w:p>
    <w:p w14:paraId="74ECCF37" w14:textId="24506793" w:rsidR="006B4995" w:rsidRPr="006B4995" w:rsidRDefault="006B4995">
      <w:pPr>
        <w:pStyle w:val="FootnoteText"/>
        <w:rPr>
          <w:lang w:val="en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23F5"/>
    <w:multiLevelType w:val="hybridMultilevel"/>
    <w:tmpl w:val="670EF7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5"/>
    <w:rsid w:val="00117E7D"/>
    <w:rsid w:val="0017668E"/>
    <w:rsid w:val="001F7DF7"/>
    <w:rsid w:val="00666D6D"/>
    <w:rsid w:val="006B4995"/>
    <w:rsid w:val="008579C6"/>
    <w:rsid w:val="009E7404"/>
    <w:rsid w:val="00BA4D0D"/>
    <w:rsid w:val="00C91516"/>
    <w:rsid w:val="00D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ABA214"/>
  <w15:chartTrackingRefBased/>
  <w15:docId w15:val="{CFA2FE4F-B77E-4762-8D59-9A6BA2F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995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B49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8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7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8E"/>
    <w:rPr>
      <w:lang w:val="de-DE"/>
    </w:rPr>
  </w:style>
  <w:style w:type="character" w:styleId="Hyperlink">
    <w:name w:val="Hyperlink"/>
    <w:basedOn w:val="DefaultParagraphFont"/>
    <w:uiPriority w:val="99"/>
    <w:unhideWhenUsed/>
    <w:rsid w:val="001F7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trautmann@ruw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E350-98CB-4A53-835D-861CFDF5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Trogler</dc:creator>
  <cp:keywords/>
  <dc:description/>
  <cp:lastModifiedBy>Jessica Trogler</cp:lastModifiedBy>
  <cp:revision>4</cp:revision>
  <dcterms:created xsi:type="dcterms:W3CDTF">2022-03-04T10:42:00Z</dcterms:created>
  <dcterms:modified xsi:type="dcterms:W3CDTF">2022-03-04T12:28:00Z</dcterms:modified>
</cp:coreProperties>
</file>